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FB" w:rsidRDefault="00D053FB" w:rsidP="00D053F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3964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8.85pt;height:51.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ети любят рисовать"/>
          </v:shape>
        </w:pict>
      </w:r>
    </w:p>
    <w:p w:rsidR="00D053FB" w:rsidRDefault="00D053FB" w:rsidP="00D053F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053FB" w:rsidRDefault="00D053FB" w:rsidP="00D053F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4869815</wp:posOffset>
            </wp:positionH>
            <wp:positionV relativeFrom="paragraph">
              <wp:posOffset>29845</wp:posOffset>
            </wp:positionV>
            <wp:extent cx="1267460" cy="1725295"/>
            <wp:effectExtent l="171450" t="133350" r="370840" b="313055"/>
            <wp:wrapThrough wrapText="bothSides">
              <wp:wrapPolygon edited="0">
                <wp:start x="3571" y="-1669"/>
                <wp:lineTo x="974" y="-1431"/>
                <wp:lineTo x="-2922" y="715"/>
                <wp:lineTo x="-2922" y="21226"/>
                <wp:lineTo x="-649" y="25042"/>
                <wp:lineTo x="1948" y="25519"/>
                <wp:lineTo x="23050" y="25519"/>
                <wp:lineTo x="23375" y="25519"/>
                <wp:lineTo x="24998" y="25042"/>
                <wp:lineTo x="25647" y="25042"/>
                <wp:lineTo x="27595" y="21942"/>
                <wp:lineTo x="27595" y="2146"/>
                <wp:lineTo x="27920" y="954"/>
                <wp:lineTo x="24024" y="-1431"/>
                <wp:lineTo x="21427" y="-1669"/>
                <wp:lineTo x="3571" y="-1669"/>
              </wp:wrapPolygon>
            </wp:wrapThrough>
            <wp:docPr id="7" name="Рисунок 0" descr="iCAMQ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MQ04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1725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</w:t>
      </w:r>
      <w:r w:rsidRPr="00D053FB">
        <w:rPr>
          <w:rFonts w:ascii="Times New Roman" w:hAnsi="Times New Roman" w:cs="Times New Roman"/>
          <w:color w:val="002060"/>
          <w:sz w:val="28"/>
          <w:szCs w:val="28"/>
        </w:rPr>
        <w:t xml:space="preserve">Все взрослые  отлично знают,  что дети очень любят рисовать,  лепить,     вырезать и заниматься в  зависимости от возраста любым другим видом творчества.  И  думаю, также всем известно,   какая от этого огромная польза.   Главное  не мешать, а помогать ребенку в этом деле. </w:t>
      </w:r>
    </w:p>
    <w:p w:rsidR="00D053FB" w:rsidRPr="00D053FB" w:rsidRDefault="00D053FB" w:rsidP="00D053F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053FB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</w:t>
      </w:r>
    </w:p>
    <w:p w:rsidR="00D053FB" w:rsidRDefault="00D053FB" w:rsidP="00D053FB">
      <w:pPr>
        <w:spacing w:after="0" w:line="240" w:lineRule="auto"/>
        <w:rPr>
          <w:rFonts w:ascii="Times New Roman" w:hAnsi="Times New Roman" w:cs="Times New Roman"/>
          <w:b/>
          <w:color w:val="901829" w:themeColor="accent3" w:themeShade="80"/>
          <w:sz w:val="32"/>
          <w:szCs w:val="28"/>
        </w:rPr>
      </w:pPr>
      <w:r w:rsidRPr="00D053FB">
        <w:rPr>
          <w:rFonts w:ascii="Times New Roman" w:hAnsi="Times New Roman" w:cs="Times New Roman"/>
          <w:b/>
          <w:color w:val="901829" w:themeColor="accent3" w:themeShade="80"/>
          <w:sz w:val="32"/>
          <w:szCs w:val="28"/>
        </w:rPr>
        <w:t>А что бы Вы смогли помочь  малышу,  необходимо самим знать некоторые правила.</w:t>
      </w:r>
    </w:p>
    <w:p w:rsidR="00D053FB" w:rsidRPr="00D053FB" w:rsidRDefault="00D053FB" w:rsidP="00D053FB">
      <w:pPr>
        <w:spacing w:after="0" w:line="240" w:lineRule="auto"/>
        <w:rPr>
          <w:rFonts w:ascii="Times New Roman" w:hAnsi="Times New Roman" w:cs="Times New Roman"/>
          <w:b/>
          <w:color w:val="901829" w:themeColor="accent3" w:themeShade="80"/>
          <w:sz w:val="32"/>
          <w:szCs w:val="28"/>
        </w:rPr>
      </w:pPr>
    </w:p>
    <w:p w:rsidR="00D053FB" w:rsidRPr="00D053FB" w:rsidRDefault="00D053FB" w:rsidP="00D053F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</w:t>
      </w:r>
      <w:r w:rsidRPr="00D053FB">
        <w:rPr>
          <w:rFonts w:ascii="Times New Roman" w:hAnsi="Times New Roman" w:cs="Times New Roman"/>
          <w:color w:val="002060"/>
          <w:sz w:val="28"/>
          <w:szCs w:val="28"/>
        </w:rPr>
        <w:t>Карандаш и кисть держим на среднем пальце, большой палец  придерживает  слева, а указательный сверху.  Во время рисования  карандаши лучше вытащить из коробочки на половину длины, что бы ребёнок хорошо видел все цвета и мог  в любой момент поменять карандаш.</w:t>
      </w:r>
    </w:p>
    <w:p w:rsidR="00D053FB" w:rsidRPr="00D053FB" w:rsidRDefault="00D053FB" w:rsidP="00D053FB">
      <w:pPr>
        <w:spacing w:after="0"/>
        <w:jc w:val="both"/>
        <w:rPr>
          <w:rFonts w:ascii="Times New Roman" w:hAnsi="Times New Roman" w:cs="Times New Roman"/>
          <w:color w:val="D8243D" w:themeColor="accent3" w:themeShade="BF"/>
          <w:sz w:val="28"/>
          <w:szCs w:val="28"/>
        </w:rPr>
      </w:pPr>
      <w:r w:rsidRPr="00D053FB">
        <w:rPr>
          <w:rFonts w:ascii="Times New Roman" w:hAnsi="Times New Roman" w:cs="Times New Roman"/>
          <w:color w:val="D8243D" w:themeColor="accent3" w:themeShade="BF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D8243D" w:themeColor="accent3" w:themeShade="BF"/>
          <w:sz w:val="28"/>
          <w:szCs w:val="28"/>
        </w:rPr>
        <w:t xml:space="preserve">    </w:t>
      </w:r>
      <w:r w:rsidRPr="00D053FB">
        <w:rPr>
          <w:rFonts w:ascii="Times New Roman" w:hAnsi="Times New Roman" w:cs="Times New Roman"/>
          <w:color w:val="D8243D" w:themeColor="accent3" w:themeShade="BF"/>
          <w:sz w:val="28"/>
          <w:szCs w:val="28"/>
        </w:rPr>
        <w:t>Младшим детям рекомендуется покупать  наборы из пяти карандашей.  Для этого возраста карандаши должны быть круглыми и мягкими. Деревянную оправу  стачивают на 25 мм и обнажают графит на 8-10мм.</w:t>
      </w:r>
    </w:p>
    <w:p w:rsidR="00D053FB" w:rsidRDefault="00D053FB" w:rsidP="00D053FB">
      <w:pPr>
        <w:spacing w:after="0"/>
        <w:jc w:val="both"/>
        <w:rPr>
          <w:rFonts w:ascii="Times New Roman" w:hAnsi="Times New Roman" w:cs="Times New Roman"/>
          <w:color w:val="99302F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5A6378" w:themeColor="text2"/>
          <w:sz w:val="28"/>
          <w:szCs w:val="28"/>
        </w:rPr>
        <w:t xml:space="preserve">            </w:t>
      </w:r>
      <w:r w:rsidRPr="00D053FB">
        <w:rPr>
          <w:rFonts w:ascii="Times New Roman" w:hAnsi="Times New Roman" w:cs="Times New Roman"/>
          <w:color w:val="002060"/>
          <w:sz w:val="28"/>
          <w:szCs w:val="28"/>
        </w:rPr>
        <w:t>При работе с кистью ни в коем случае не разрешайте оставлять кисть в воде, ворс от этого расходиться, загибается в разные стороны и портиться.  Дайте ему любую крышечку, пусть он туда положит кисть или сделайте из любого подручного материала подставку</w:t>
      </w:r>
      <w:r w:rsidRPr="00145E8B">
        <w:rPr>
          <w:rFonts w:ascii="Times New Roman" w:hAnsi="Times New Roman" w:cs="Times New Roman"/>
          <w:color w:val="5A6378" w:themeColor="text2"/>
          <w:sz w:val="28"/>
          <w:szCs w:val="28"/>
        </w:rPr>
        <w:t>.</w:t>
      </w:r>
    </w:p>
    <w:p w:rsidR="00D053FB" w:rsidRPr="00D053FB" w:rsidRDefault="00D053FB" w:rsidP="00D053FB">
      <w:pPr>
        <w:spacing w:after="0"/>
        <w:jc w:val="both"/>
        <w:rPr>
          <w:rFonts w:ascii="Times New Roman" w:hAnsi="Times New Roman" w:cs="Times New Roman"/>
          <w:color w:val="D8243D" w:themeColor="accent3" w:themeShade="BF"/>
          <w:sz w:val="28"/>
          <w:szCs w:val="28"/>
        </w:rPr>
      </w:pPr>
      <w:r>
        <w:rPr>
          <w:rFonts w:ascii="Times New Roman" w:hAnsi="Times New Roman" w:cs="Times New Roman"/>
          <w:color w:val="99302F" w:themeColor="accent6" w:themeShade="BF"/>
          <w:sz w:val="28"/>
          <w:szCs w:val="28"/>
        </w:rPr>
        <w:t xml:space="preserve">            </w:t>
      </w:r>
      <w:r w:rsidRPr="00D053FB">
        <w:rPr>
          <w:rFonts w:ascii="Times New Roman" w:hAnsi="Times New Roman" w:cs="Times New Roman"/>
          <w:color w:val="D8243D" w:themeColor="accent3" w:themeShade="BF"/>
          <w:sz w:val="28"/>
          <w:szCs w:val="28"/>
        </w:rPr>
        <w:t>Следите, чтобы краску ребенок набирал на кисть сразу правильно: легкими полукруговыми движениями, не нажимая на кисть, чтобы ворс не расходился веером. После работы помогите малышу промыть кисть и поставить её в стаканчик ворсом кверху.  Краски могут быть акварельными или гуашевыми,  но не забывайте, что техника рисования этими красками разная.</w:t>
      </w:r>
    </w:p>
    <w:p w:rsidR="00D053FB" w:rsidRPr="00D053FB" w:rsidRDefault="00D053FB" w:rsidP="00D053F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5A6378" w:themeColor="text2"/>
          <w:sz w:val="28"/>
          <w:szCs w:val="28"/>
        </w:rPr>
        <w:t xml:space="preserve">             </w:t>
      </w:r>
      <w:r w:rsidRPr="00D053FB">
        <w:rPr>
          <w:rFonts w:ascii="Times New Roman" w:hAnsi="Times New Roman" w:cs="Times New Roman"/>
          <w:color w:val="002060"/>
          <w:sz w:val="28"/>
          <w:szCs w:val="28"/>
        </w:rPr>
        <w:t>Рисовать вашему ребенку будет приятнее на плотной, немного шероховатой бумаге. Во время работы нельзя разрешать ребенку поворачивать лист. Бумага должна лежать ровно и неподвижно, исключение составляет декоративное рисование. Здесь можно менять положение листа.</w:t>
      </w:r>
    </w:p>
    <w:p w:rsidR="00D053FB" w:rsidRPr="00D053FB" w:rsidRDefault="00D053FB" w:rsidP="00D053FB">
      <w:pPr>
        <w:spacing w:after="0"/>
        <w:jc w:val="both"/>
        <w:rPr>
          <w:rFonts w:ascii="Times New Roman" w:hAnsi="Times New Roman" w:cs="Times New Roman"/>
          <w:color w:val="D8243D" w:themeColor="accent3" w:themeShade="BF"/>
          <w:sz w:val="28"/>
          <w:szCs w:val="28"/>
        </w:rPr>
      </w:pPr>
      <w:r w:rsidRPr="00D053FB">
        <w:rPr>
          <w:rFonts w:ascii="Times New Roman" w:hAnsi="Times New Roman" w:cs="Times New Roman"/>
          <w:color w:val="D8243D" w:themeColor="accent3" w:themeShade="BF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D8243D" w:themeColor="accent3" w:themeShade="BF"/>
          <w:sz w:val="28"/>
          <w:szCs w:val="28"/>
        </w:rPr>
        <w:t xml:space="preserve">      </w:t>
      </w:r>
      <w:r w:rsidRPr="00D053FB">
        <w:rPr>
          <w:rFonts w:ascii="Times New Roman" w:hAnsi="Times New Roman" w:cs="Times New Roman"/>
          <w:color w:val="D8243D" w:themeColor="accent3" w:themeShade="BF"/>
          <w:sz w:val="28"/>
          <w:szCs w:val="28"/>
        </w:rPr>
        <w:t>Детям младшего возраста давайте лист бумаги альбомного формата. Он соответствует размаху детской руки, детям постарше можно давать половину альбомного листа, но для сюжетного рисования лучше оставить альбомный формат.</w:t>
      </w:r>
    </w:p>
    <w:p w:rsidR="00501AFE" w:rsidRPr="00D053FB" w:rsidRDefault="00D053FB" w:rsidP="00D053F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053FB">
        <w:rPr>
          <w:rFonts w:ascii="Times New Roman" w:hAnsi="Times New Roman" w:cs="Times New Roman"/>
          <w:color w:val="00206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Pr="00D053FB">
        <w:rPr>
          <w:rFonts w:ascii="Times New Roman" w:hAnsi="Times New Roman" w:cs="Times New Roman"/>
          <w:color w:val="002060"/>
          <w:sz w:val="28"/>
          <w:szCs w:val="28"/>
        </w:rPr>
        <w:t xml:space="preserve"> Для малышек лучше приобрести гуашевые краски.  Если гуашь высохла,  подлейте водички и оставьте на ночь, краски размякнут и только после этого давайте их рисовать  ребенку. Старшим детям  рекомендуется давать акварельные краски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sectPr w:rsidR="00501AFE" w:rsidRPr="00D053FB" w:rsidSect="00D053FB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053FB"/>
    <w:rsid w:val="00501AFE"/>
    <w:rsid w:val="00C801CD"/>
    <w:rsid w:val="00D053FB"/>
    <w:rsid w:val="00D7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2012-12-03T16:24:00Z</dcterms:created>
  <dcterms:modified xsi:type="dcterms:W3CDTF">2012-12-03T16:29:00Z</dcterms:modified>
</cp:coreProperties>
</file>